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D7BA9" w14:textId="12276C77" w:rsidR="00DC154F" w:rsidRPr="009C79B1" w:rsidRDefault="009C79B1" w:rsidP="002D76E8">
      <w:pPr>
        <w:jc w:val="center"/>
        <w:rPr>
          <w:rFonts w:ascii="Times New Roman" w:hAnsi="Times New Roman" w:cs="Times New Roman"/>
          <w:b/>
          <w:sz w:val="32"/>
          <w:szCs w:val="24"/>
        </w:rPr>
      </w:pPr>
      <w:r w:rsidRPr="009C79B1">
        <w:rPr>
          <w:rFonts w:ascii="Times New Roman" w:hAnsi="Times New Roman" w:cs="Times New Roman"/>
          <w:b/>
          <w:sz w:val="32"/>
          <w:szCs w:val="24"/>
        </w:rPr>
        <w:t>Syllabus</w:t>
      </w:r>
    </w:p>
    <w:p w14:paraId="777670A2" w14:textId="0523728E" w:rsidR="009C79B1" w:rsidRPr="00062330" w:rsidRDefault="009C79B1" w:rsidP="002D76E8">
      <w:pPr>
        <w:jc w:val="center"/>
        <w:rPr>
          <w:rFonts w:ascii="Times New Roman" w:hAnsi="Times New Roman" w:cs="Times New Roman"/>
          <w:b/>
          <w:sz w:val="28"/>
          <w:szCs w:val="24"/>
        </w:rPr>
      </w:pPr>
      <w:bookmarkStart w:id="0" w:name="_GoBack"/>
      <w:r w:rsidRPr="00062330">
        <w:rPr>
          <w:rFonts w:ascii="Times New Roman" w:hAnsi="Times New Roman" w:cs="Times New Roman"/>
          <w:b/>
          <w:sz w:val="28"/>
          <w:szCs w:val="24"/>
        </w:rPr>
        <w:t>Power System Design</w:t>
      </w:r>
    </w:p>
    <w:p w14:paraId="3BEE5328" w14:textId="39A19702" w:rsidR="009C79B1" w:rsidRPr="00062330" w:rsidRDefault="009C79B1" w:rsidP="002D76E8">
      <w:pPr>
        <w:jc w:val="center"/>
        <w:rPr>
          <w:rFonts w:ascii="Times New Roman" w:hAnsi="Times New Roman" w:cs="Times New Roman"/>
          <w:b/>
          <w:sz w:val="28"/>
          <w:szCs w:val="24"/>
        </w:rPr>
      </w:pPr>
      <w:r w:rsidRPr="00062330">
        <w:rPr>
          <w:rFonts w:ascii="Times New Roman" w:hAnsi="Times New Roman" w:cs="Times New Roman"/>
          <w:b/>
          <w:sz w:val="28"/>
          <w:szCs w:val="24"/>
        </w:rPr>
        <w:t>Course Code- 031814</w:t>
      </w:r>
    </w:p>
    <w:bookmarkEnd w:id="0"/>
    <w:p w14:paraId="072B0C0F" w14:textId="77777777" w:rsidR="009C79B1" w:rsidRPr="009C79B1" w:rsidRDefault="009C79B1" w:rsidP="002D76E8">
      <w:pPr>
        <w:jc w:val="center"/>
        <w:rPr>
          <w:rFonts w:ascii="Times New Roman" w:hAnsi="Times New Roman" w:cs="Times New Roman"/>
          <w:sz w:val="28"/>
          <w:szCs w:val="24"/>
        </w:rPr>
      </w:pPr>
    </w:p>
    <w:p w14:paraId="035720A4" w14:textId="1E3A8EB4" w:rsidR="009C79B1" w:rsidRPr="009C79B1" w:rsidRDefault="009C79B1" w:rsidP="009C79B1">
      <w:pPr>
        <w:autoSpaceDE w:val="0"/>
        <w:autoSpaceDN w:val="0"/>
        <w:adjustRightInd w:val="0"/>
        <w:spacing w:after="0" w:line="240" w:lineRule="auto"/>
        <w:rPr>
          <w:rFonts w:ascii="Times New Roman" w:hAnsi="Times New Roman" w:cs="Times New Roman"/>
          <w:b/>
          <w:bCs/>
          <w:sz w:val="24"/>
          <w:szCs w:val="24"/>
        </w:rPr>
      </w:pPr>
      <w:r w:rsidRPr="009C79B1">
        <w:rPr>
          <w:rFonts w:ascii="Times New Roman" w:hAnsi="Times New Roman" w:cs="Times New Roman"/>
          <w:b/>
          <w:bCs/>
          <w:sz w:val="24"/>
          <w:szCs w:val="24"/>
        </w:rPr>
        <w:t>1. Per unit system representation</w:t>
      </w:r>
      <w:r w:rsidRPr="009C79B1">
        <w:rPr>
          <w:rFonts w:ascii="Times New Roman" w:hAnsi="Times New Roman" w:cs="Times New Roman"/>
          <w:sz w:val="24"/>
          <w:szCs w:val="24"/>
        </w:rPr>
        <w:t xml:space="preserve">, reactance diagram, impedance diagram. </w:t>
      </w:r>
      <w:proofErr w:type="gramStart"/>
      <w:r w:rsidRPr="009C79B1">
        <w:rPr>
          <w:rFonts w:ascii="Times New Roman" w:hAnsi="Times New Roman" w:cs="Times New Roman"/>
          <w:b/>
          <w:bCs/>
          <w:sz w:val="24"/>
          <w:szCs w:val="24"/>
        </w:rPr>
        <w:t>Lecture :</w:t>
      </w:r>
      <w:proofErr w:type="gramEnd"/>
      <w:r w:rsidRPr="009C79B1">
        <w:rPr>
          <w:rFonts w:ascii="Times New Roman" w:hAnsi="Times New Roman" w:cs="Times New Roman"/>
          <w:b/>
          <w:bCs/>
          <w:sz w:val="24"/>
          <w:szCs w:val="24"/>
        </w:rPr>
        <w:t xml:space="preserve"> 5</w:t>
      </w:r>
    </w:p>
    <w:p w14:paraId="527C5223" w14:textId="795DD4BC" w:rsidR="009C79B1" w:rsidRPr="009C79B1" w:rsidRDefault="009C79B1" w:rsidP="009C79B1">
      <w:pPr>
        <w:autoSpaceDE w:val="0"/>
        <w:autoSpaceDN w:val="0"/>
        <w:adjustRightInd w:val="0"/>
        <w:spacing w:after="0" w:line="240" w:lineRule="auto"/>
        <w:rPr>
          <w:rFonts w:ascii="Times New Roman" w:hAnsi="Times New Roman" w:cs="Times New Roman"/>
          <w:sz w:val="24"/>
          <w:szCs w:val="24"/>
        </w:rPr>
      </w:pPr>
      <w:r w:rsidRPr="009C79B1">
        <w:rPr>
          <w:rFonts w:ascii="Times New Roman" w:hAnsi="Times New Roman" w:cs="Times New Roman"/>
          <w:b/>
          <w:bCs/>
          <w:sz w:val="24"/>
          <w:szCs w:val="24"/>
        </w:rPr>
        <w:t>2. Load flow Analysis</w:t>
      </w:r>
      <w:r w:rsidRPr="009C79B1">
        <w:rPr>
          <w:rFonts w:ascii="Times New Roman" w:hAnsi="Times New Roman" w:cs="Times New Roman"/>
          <w:sz w:val="24"/>
          <w:szCs w:val="24"/>
        </w:rPr>
        <w:t xml:space="preserve">; Load flow problem, </w:t>
      </w:r>
      <w:proofErr w:type="spellStart"/>
      <w:r w:rsidRPr="009C79B1">
        <w:rPr>
          <w:rFonts w:ascii="Times New Roman" w:hAnsi="Times New Roman" w:cs="Times New Roman"/>
          <w:sz w:val="24"/>
          <w:szCs w:val="24"/>
        </w:rPr>
        <w:t>ybus</w:t>
      </w:r>
      <w:proofErr w:type="spellEnd"/>
      <w:r w:rsidRPr="009C79B1">
        <w:rPr>
          <w:rFonts w:ascii="Times New Roman" w:hAnsi="Times New Roman" w:cs="Times New Roman"/>
          <w:sz w:val="24"/>
          <w:szCs w:val="24"/>
        </w:rPr>
        <w:t xml:space="preserve">, Formulation of problem, solution technique using Gauss </w:t>
      </w:r>
      <w:proofErr w:type="spellStart"/>
      <w:r w:rsidRPr="009C79B1">
        <w:rPr>
          <w:rFonts w:ascii="Times New Roman" w:hAnsi="Times New Roman" w:cs="Times New Roman"/>
          <w:sz w:val="24"/>
          <w:szCs w:val="24"/>
        </w:rPr>
        <w:t>seidel</w:t>
      </w:r>
      <w:proofErr w:type="spellEnd"/>
      <w:r w:rsidRPr="009C79B1">
        <w:rPr>
          <w:rFonts w:ascii="Times New Roman" w:hAnsi="Times New Roman" w:cs="Times New Roman"/>
          <w:sz w:val="24"/>
          <w:szCs w:val="24"/>
        </w:rPr>
        <w:t xml:space="preserve"> method </w:t>
      </w:r>
      <w:proofErr w:type="gramStart"/>
      <w:r w:rsidRPr="009C79B1">
        <w:rPr>
          <w:rFonts w:ascii="Times New Roman" w:hAnsi="Times New Roman" w:cs="Times New Roman"/>
          <w:b/>
          <w:bCs/>
          <w:sz w:val="24"/>
          <w:szCs w:val="24"/>
        </w:rPr>
        <w:t>Lecture :</w:t>
      </w:r>
      <w:proofErr w:type="gramEnd"/>
      <w:r w:rsidRPr="009C79B1">
        <w:rPr>
          <w:rFonts w:ascii="Times New Roman" w:hAnsi="Times New Roman" w:cs="Times New Roman"/>
          <w:b/>
          <w:bCs/>
          <w:sz w:val="24"/>
          <w:szCs w:val="24"/>
        </w:rPr>
        <w:t xml:space="preserve"> 7</w:t>
      </w:r>
    </w:p>
    <w:p w14:paraId="5A4E748D" w14:textId="4830AAD1" w:rsidR="009C79B1" w:rsidRPr="009C79B1" w:rsidRDefault="009C79B1" w:rsidP="009C79B1">
      <w:pPr>
        <w:autoSpaceDE w:val="0"/>
        <w:autoSpaceDN w:val="0"/>
        <w:adjustRightInd w:val="0"/>
        <w:spacing w:after="0" w:line="240" w:lineRule="auto"/>
        <w:rPr>
          <w:rFonts w:ascii="Times New Roman" w:hAnsi="Times New Roman" w:cs="Times New Roman"/>
          <w:sz w:val="24"/>
          <w:szCs w:val="24"/>
        </w:rPr>
      </w:pPr>
      <w:r w:rsidRPr="009C79B1">
        <w:rPr>
          <w:rFonts w:ascii="Times New Roman" w:hAnsi="Times New Roman" w:cs="Times New Roman"/>
          <w:b/>
          <w:bCs/>
          <w:sz w:val="24"/>
          <w:szCs w:val="24"/>
        </w:rPr>
        <w:t>3. Symmetrical short circuits Analysis</w:t>
      </w:r>
      <w:r w:rsidRPr="009C79B1">
        <w:rPr>
          <w:rFonts w:ascii="Times New Roman" w:hAnsi="Times New Roman" w:cs="Times New Roman"/>
          <w:sz w:val="24"/>
          <w:szCs w:val="24"/>
        </w:rPr>
        <w:t xml:space="preserve">; Short circuit of a Synchronous machine on no load, Short circuit of loaded synchronous machine, Thevenin's equivalent circuit approach for short circuit analysis </w:t>
      </w:r>
      <w:proofErr w:type="gramStart"/>
      <w:r w:rsidRPr="009C79B1">
        <w:rPr>
          <w:rFonts w:ascii="Times New Roman" w:hAnsi="Times New Roman" w:cs="Times New Roman"/>
          <w:b/>
          <w:bCs/>
          <w:sz w:val="24"/>
          <w:szCs w:val="24"/>
        </w:rPr>
        <w:t>Lecture :</w:t>
      </w:r>
      <w:proofErr w:type="gramEnd"/>
      <w:r w:rsidRPr="009C79B1">
        <w:rPr>
          <w:rFonts w:ascii="Times New Roman" w:hAnsi="Times New Roman" w:cs="Times New Roman"/>
          <w:b/>
          <w:bCs/>
          <w:sz w:val="24"/>
          <w:szCs w:val="24"/>
        </w:rPr>
        <w:t xml:space="preserve"> 7</w:t>
      </w:r>
    </w:p>
    <w:p w14:paraId="61427658" w14:textId="51DDAF78" w:rsidR="009C79B1" w:rsidRPr="009C79B1" w:rsidRDefault="009C79B1" w:rsidP="009C79B1">
      <w:pPr>
        <w:autoSpaceDE w:val="0"/>
        <w:autoSpaceDN w:val="0"/>
        <w:adjustRightInd w:val="0"/>
        <w:spacing w:after="0" w:line="240" w:lineRule="auto"/>
        <w:rPr>
          <w:rFonts w:ascii="Times New Roman" w:hAnsi="Times New Roman" w:cs="Times New Roman"/>
          <w:sz w:val="24"/>
          <w:szCs w:val="24"/>
        </w:rPr>
      </w:pPr>
      <w:r w:rsidRPr="009C79B1">
        <w:rPr>
          <w:rFonts w:ascii="Times New Roman" w:hAnsi="Times New Roman" w:cs="Times New Roman"/>
          <w:b/>
          <w:bCs/>
          <w:sz w:val="24"/>
          <w:szCs w:val="24"/>
        </w:rPr>
        <w:t>4. Symmetrical component</w:t>
      </w:r>
      <w:r w:rsidRPr="009C79B1">
        <w:rPr>
          <w:rFonts w:ascii="Times New Roman" w:hAnsi="Times New Roman" w:cs="Times New Roman"/>
          <w:sz w:val="24"/>
          <w:szCs w:val="24"/>
        </w:rPr>
        <w:t xml:space="preserve">; Transformation, phase shift in star-delta transformer, sequence Impedance and sequence network of transmission line, Synchronous machine, Transformer and power system. </w:t>
      </w:r>
      <w:proofErr w:type="gramStart"/>
      <w:r w:rsidRPr="009C79B1">
        <w:rPr>
          <w:rFonts w:ascii="Times New Roman" w:hAnsi="Times New Roman" w:cs="Times New Roman"/>
          <w:b/>
          <w:bCs/>
          <w:sz w:val="24"/>
          <w:szCs w:val="24"/>
        </w:rPr>
        <w:t>Lecture :</w:t>
      </w:r>
      <w:proofErr w:type="gramEnd"/>
      <w:r w:rsidRPr="009C79B1">
        <w:rPr>
          <w:rFonts w:ascii="Times New Roman" w:hAnsi="Times New Roman" w:cs="Times New Roman"/>
          <w:b/>
          <w:bCs/>
          <w:sz w:val="24"/>
          <w:szCs w:val="24"/>
        </w:rPr>
        <w:t xml:space="preserve"> 8</w:t>
      </w:r>
    </w:p>
    <w:p w14:paraId="0C63891C" w14:textId="77777777" w:rsidR="009C79B1" w:rsidRDefault="009C79B1" w:rsidP="009C79B1">
      <w:pPr>
        <w:autoSpaceDE w:val="0"/>
        <w:autoSpaceDN w:val="0"/>
        <w:adjustRightInd w:val="0"/>
        <w:spacing w:after="0" w:line="240" w:lineRule="auto"/>
        <w:rPr>
          <w:rFonts w:ascii="Times New Roman" w:hAnsi="Times New Roman" w:cs="Times New Roman"/>
          <w:sz w:val="24"/>
          <w:szCs w:val="24"/>
        </w:rPr>
      </w:pPr>
      <w:r w:rsidRPr="009C79B1">
        <w:rPr>
          <w:rFonts w:ascii="Times New Roman" w:hAnsi="Times New Roman" w:cs="Times New Roman"/>
          <w:b/>
          <w:bCs/>
          <w:sz w:val="24"/>
          <w:szCs w:val="24"/>
        </w:rPr>
        <w:t>5. Unsymmetrical Short Circuits</w:t>
      </w:r>
      <w:r w:rsidRPr="009C79B1">
        <w:rPr>
          <w:rFonts w:ascii="Times New Roman" w:hAnsi="Times New Roman" w:cs="Times New Roman"/>
          <w:sz w:val="24"/>
          <w:szCs w:val="24"/>
        </w:rPr>
        <w:t xml:space="preserve">; Symmetrical component analysis of unsymmetrical short Circuits, single line to ground fault, Double line to ground fault and line to line fault. </w:t>
      </w:r>
    </w:p>
    <w:p w14:paraId="4C6E5D67" w14:textId="680113DA" w:rsidR="009C79B1" w:rsidRPr="009C79B1" w:rsidRDefault="009C79B1" w:rsidP="009C79B1">
      <w:pPr>
        <w:autoSpaceDE w:val="0"/>
        <w:autoSpaceDN w:val="0"/>
        <w:adjustRightInd w:val="0"/>
        <w:spacing w:after="0" w:line="240" w:lineRule="auto"/>
        <w:rPr>
          <w:rFonts w:ascii="Times New Roman" w:hAnsi="Times New Roman" w:cs="Times New Roman"/>
          <w:sz w:val="24"/>
          <w:szCs w:val="24"/>
        </w:rPr>
      </w:pPr>
      <w:proofErr w:type="gramStart"/>
      <w:r w:rsidRPr="009C79B1">
        <w:rPr>
          <w:rFonts w:ascii="Times New Roman" w:hAnsi="Times New Roman" w:cs="Times New Roman"/>
          <w:b/>
          <w:bCs/>
          <w:sz w:val="24"/>
          <w:szCs w:val="24"/>
        </w:rPr>
        <w:t>Lecture :</w:t>
      </w:r>
      <w:proofErr w:type="gramEnd"/>
      <w:r w:rsidRPr="009C79B1">
        <w:rPr>
          <w:rFonts w:ascii="Times New Roman" w:hAnsi="Times New Roman" w:cs="Times New Roman"/>
          <w:b/>
          <w:bCs/>
          <w:sz w:val="24"/>
          <w:szCs w:val="24"/>
        </w:rPr>
        <w:t xml:space="preserve"> 7</w:t>
      </w:r>
    </w:p>
    <w:p w14:paraId="05C2D3D4" w14:textId="7198444F" w:rsidR="009C79B1" w:rsidRPr="009C79B1" w:rsidRDefault="009C79B1" w:rsidP="009C79B1">
      <w:pPr>
        <w:autoSpaceDE w:val="0"/>
        <w:autoSpaceDN w:val="0"/>
        <w:adjustRightInd w:val="0"/>
        <w:spacing w:after="0" w:line="240" w:lineRule="auto"/>
        <w:rPr>
          <w:rFonts w:ascii="Times New Roman" w:hAnsi="Times New Roman" w:cs="Times New Roman"/>
          <w:sz w:val="24"/>
          <w:szCs w:val="24"/>
        </w:rPr>
      </w:pPr>
      <w:r w:rsidRPr="009C79B1">
        <w:rPr>
          <w:rFonts w:ascii="Times New Roman" w:hAnsi="Times New Roman" w:cs="Times New Roman"/>
          <w:b/>
          <w:bCs/>
          <w:sz w:val="24"/>
          <w:szCs w:val="24"/>
        </w:rPr>
        <w:t>6. Power system stability problem</w:t>
      </w:r>
      <w:r w:rsidRPr="009C79B1">
        <w:rPr>
          <w:rFonts w:ascii="Times New Roman" w:hAnsi="Times New Roman" w:cs="Times New Roman"/>
          <w:sz w:val="24"/>
          <w:szCs w:val="24"/>
        </w:rPr>
        <w:t xml:space="preserve">, Swing equation, System response to small disturbances, Power angle equation and diagram </w:t>
      </w:r>
      <w:proofErr w:type="gramStart"/>
      <w:r w:rsidRPr="009C79B1">
        <w:rPr>
          <w:rFonts w:ascii="Times New Roman" w:hAnsi="Times New Roman" w:cs="Times New Roman"/>
          <w:b/>
          <w:bCs/>
          <w:sz w:val="24"/>
          <w:szCs w:val="24"/>
        </w:rPr>
        <w:t>Lecture :</w:t>
      </w:r>
      <w:proofErr w:type="gramEnd"/>
      <w:r w:rsidRPr="009C79B1">
        <w:rPr>
          <w:rFonts w:ascii="Times New Roman" w:hAnsi="Times New Roman" w:cs="Times New Roman"/>
          <w:b/>
          <w:bCs/>
          <w:sz w:val="24"/>
          <w:szCs w:val="24"/>
        </w:rPr>
        <w:t xml:space="preserve"> 6</w:t>
      </w:r>
    </w:p>
    <w:p w14:paraId="67F19302" w14:textId="0FA21DC6" w:rsidR="009C79B1" w:rsidRDefault="009C79B1" w:rsidP="009C79B1">
      <w:pPr>
        <w:rPr>
          <w:rFonts w:ascii="Times New Roman" w:hAnsi="Times New Roman" w:cs="Times New Roman"/>
          <w:b/>
          <w:bCs/>
          <w:sz w:val="24"/>
          <w:szCs w:val="24"/>
        </w:rPr>
      </w:pPr>
      <w:r w:rsidRPr="009C79B1">
        <w:rPr>
          <w:rFonts w:ascii="Times New Roman" w:hAnsi="Times New Roman" w:cs="Times New Roman"/>
          <w:b/>
          <w:bCs/>
          <w:sz w:val="24"/>
          <w:szCs w:val="24"/>
        </w:rPr>
        <w:t>7. Transient stability</w:t>
      </w:r>
      <w:r w:rsidRPr="009C79B1">
        <w:rPr>
          <w:rFonts w:ascii="Times New Roman" w:hAnsi="Times New Roman" w:cs="Times New Roman"/>
          <w:sz w:val="24"/>
          <w:szCs w:val="24"/>
        </w:rPr>
        <w:t xml:space="preserve">, Equal area criterion, Measures for improving transient stability </w:t>
      </w:r>
      <w:proofErr w:type="gramStart"/>
      <w:r w:rsidRPr="009C79B1">
        <w:rPr>
          <w:rFonts w:ascii="Times New Roman" w:hAnsi="Times New Roman" w:cs="Times New Roman"/>
          <w:b/>
          <w:bCs/>
          <w:sz w:val="24"/>
          <w:szCs w:val="24"/>
        </w:rPr>
        <w:t>Lecture :</w:t>
      </w:r>
      <w:proofErr w:type="gramEnd"/>
      <w:r w:rsidRPr="009C79B1">
        <w:rPr>
          <w:rFonts w:ascii="Times New Roman" w:hAnsi="Times New Roman" w:cs="Times New Roman"/>
          <w:b/>
          <w:bCs/>
          <w:sz w:val="24"/>
          <w:szCs w:val="24"/>
        </w:rPr>
        <w:t xml:space="preserve"> 5</w:t>
      </w:r>
    </w:p>
    <w:p w14:paraId="595CF165" w14:textId="5DA59FEF" w:rsidR="00D07548" w:rsidRDefault="00D07548" w:rsidP="009C79B1">
      <w:pPr>
        <w:rPr>
          <w:rFonts w:ascii="Times New Roman" w:hAnsi="Times New Roman" w:cs="Times New Roman"/>
          <w:sz w:val="24"/>
          <w:szCs w:val="24"/>
        </w:rPr>
      </w:pPr>
    </w:p>
    <w:p w14:paraId="35F57169" w14:textId="3A9418F8" w:rsidR="00D07548" w:rsidRPr="00062330" w:rsidRDefault="00D07548" w:rsidP="009C79B1">
      <w:pPr>
        <w:rPr>
          <w:rFonts w:ascii="Times New Roman" w:hAnsi="Times New Roman" w:cs="Times New Roman"/>
          <w:b/>
          <w:sz w:val="28"/>
          <w:szCs w:val="24"/>
        </w:rPr>
      </w:pPr>
      <w:r w:rsidRPr="00062330">
        <w:rPr>
          <w:rFonts w:ascii="Times New Roman" w:hAnsi="Times New Roman" w:cs="Times New Roman"/>
          <w:b/>
          <w:sz w:val="28"/>
          <w:szCs w:val="24"/>
        </w:rPr>
        <w:t>GATE Syllabus:</w:t>
      </w:r>
    </w:p>
    <w:p w14:paraId="76F949EF" w14:textId="77777777" w:rsidR="00D07548" w:rsidRPr="00D07548" w:rsidRDefault="00D07548" w:rsidP="00D07548">
      <w:pPr>
        <w:pStyle w:val="Default"/>
        <w:rPr>
          <w:rFonts w:ascii="Times New Roman" w:hAnsi="Times New Roman" w:cs="Times New Roman"/>
        </w:rPr>
      </w:pPr>
      <w:r w:rsidRPr="00D07548">
        <w:rPr>
          <w:rFonts w:ascii="Times New Roman" w:hAnsi="Times New Roman" w:cs="Times New Roman"/>
          <w:b/>
          <w:bCs/>
        </w:rPr>
        <w:t xml:space="preserve">Section 6: Power Systems </w:t>
      </w:r>
    </w:p>
    <w:p w14:paraId="5E8EA7C7" w14:textId="549658B9" w:rsidR="00D07548" w:rsidRPr="00D07548" w:rsidRDefault="00D07548" w:rsidP="00D07548">
      <w:pPr>
        <w:jc w:val="both"/>
        <w:rPr>
          <w:rFonts w:ascii="Times New Roman" w:hAnsi="Times New Roman" w:cs="Times New Roman"/>
          <w:sz w:val="24"/>
          <w:szCs w:val="24"/>
        </w:rPr>
      </w:pPr>
      <w:r w:rsidRPr="00D07548">
        <w:rPr>
          <w:rFonts w:ascii="Times New Roman" w:hAnsi="Times New Roman" w:cs="Times New Roman"/>
          <w:sz w:val="24"/>
          <w:szCs w:val="24"/>
        </w:rPr>
        <w:t>Power generation concepts, ac and dc transmission concepts, Models and performance of transmission lines and cables, Series and shunt compensation, Electric field distribution and insulators, Distribution systems, Per‐unit quantities, Bus admittance matrix, Gauss-Seidel and Newton-Raphson load flow methods, Voltage and Frequency control, Power factor correction, Symmetrical components, Symmetrical and unsymmetrical fault analysis, Principles of over‐current, differential and distance protection; Circuit breakers, System stability concepts, Equal area criterion.</w:t>
      </w:r>
    </w:p>
    <w:sectPr w:rsidR="00D07548" w:rsidRPr="00D075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E8"/>
    <w:rsid w:val="00062330"/>
    <w:rsid w:val="002D76E8"/>
    <w:rsid w:val="009C79B1"/>
    <w:rsid w:val="00D07548"/>
    <w:rsid w:val="00DC154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91AB5"/>
  <w15:chartTrackingRefBased/>
  <w15:docId w15:val="{C1036389-E8A3-4673-B197-C9A5C8AF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7548"/>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SHARMA</dc:creator>
  <cp:keywords/>
  <dc:description/>
  <cp:lastModifiedBy>ABHISHEK SHARMA</cp:lastModifiedBy>
  <cp:revision>3</cp:revision>
  <dcterms:created xsi:type="dcterms:W3CDTF">2018-02-17T05:22:00Z</dcterms:created>
  <dcterms:modified xsi:type="dcterms:W3CDTF">2018-05-15T12:26:00Z</dcterms:modified>
</cp:coreProperties>
</file>